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background w:color="FFFFFF" w:themeColor="background1"/>
  <w:body>
    <w:p>
      <w:pPr>
        <w:spacing w:after="0" w:line="240" w:lineRule="auto"/>
      </w:pPr>
      <w: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01" name="Cover" descr="Research Automato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over.jpg"/>
                    <pic:cNvPicPr/>
                  </pic:nvPicPr>
                  <pic:blipFill>
                    <a:blip r:embed="rIdCoverWeb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lus Jakarta Sans SemiBold" w:hAnsi="Plus Jakarta Sans SemiBold"/>
          <w:color w:val="FFFFFF"/>
          <w:spacing w:val="-22"/>
          <w:sz w:val="88"/>
          <w:szCs w:val="100"/>
          <w:lang w:val="sv-SE"/>
        </w:rPr>
        <w:t>How to Add a New User</w:t>
      </w:r>
    </w:p>
    <w:p>
      <w:pPr>
        <w:spacing w:before="340" w:after="0" w:line="264" w:lineRule="auto"/>
      </w:pPr>
      <w:r>
        <w:rPr>
          <w:color w:val="A9A7C2"/>
          <w:sz w:val="28"/>
          <w:szCs w:val="28"/>
          <w:lang w:val="sv-SE"/>
        </w:rPr>
        <w:t>Survey Automator guide</w:t>
      </w:r>
    </w:p>
    <w:p>
      <w:pPr>
        <w:spacing w:after="0"/>
        <w:sectPr>
          <w:pgSz w:w="11909" w:h="16834" w:code="9"/>
          <w:pgMar w:top="8959" w:right="1588" w:bottom="1134" w:left="1247" w:header="0" w:footer="0" w:gutter="0"/>
          <w:cols w:space="720"/>
          <w:docGrid w:linePitch="360"/>
        </w:sectPr>
      </w:pPr>
    </w:p>
    <w:p>
      <w:pPr>
        <w:spacing w:after="280"/>
      </w:pPr>
      <w:r>
        <w:drawing>
          <wp:inline distT="0" distB="0" distL="0" distR="0">
            <wp:extent cx="647700" cy="57150"/>
            <wp:effectExtent t="0" r="0" b="0" l="0"/>
            <wp:docPr id="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sz w:val="64"/>
          <w:szCs w:val="64"/>
        </w:rPr>
        <w:t xml:space="preserve">How to Add a New User</w:t>
      </w:r>
    </w:p>
    <w:p>
      <w:pPr>
        <w:spacing w:after="480" w:before="60"/>
      </w:pPr>
      <w:r>
        <w:rPr>
          <w:rFonts w:ascii="Plus Jakarta Sans SemiBold" w:cs="Plus Jakarta Sans SemiBold" w:eastAsia="Plus Jakarta Sans SemiBold" w:hAnsi="Plus Jakarta Sans SemiBold"/>
          <w:caps/>
          <w:color w:val="4737FF"/>
          <w:spacing w:val="21"/>
          <w:sz w:val="15"/>
          <w:szCs w:val="15"/>
        </w:rPr>
        <w:t xml:space="preserve">Guide   </w:t>
      </w:r>
      <w:r>
        <w:rPr>
          <w:rFonts w:ascii="Plus Jakarta Sans SemiBold" w:cs="Plus Jakarta Sans SemiBold" w:eastAsia="Plus Jakarta Sans SemiBold" w:hAnsi="Plus Jakarta Sans SemiBold"/>
          <w:caps/>
          <w:color w:val="0B0A1F"/>
          <w:spacing w:val="21"/>
          <w:sz w:val="15"/>
          <w:szCs w:val="15"/>
        </w:rPr>
        <w:t xml:space="preserve">Getting started and login</w:t>
      </w:r>
    </w:p>
    <w:p>
      <w:pPr>
        <w:pStyle w:val="Heading4"/>
        <w:keepNext/>
      </w:pPr>
      <w:r>
        <w:t xml:space="preserve">Step 1.</w:t>
      </w:r>
    </w:p>
    <w:p>
      <w:pPr>
        <w:keepNext/>
      </w:pPr>
      <w:r>
        <w:t xml:space="preserve">From the home view, click the </w:t>
      </w:r>
      <w:r>
        <w:rPr>
          <w:b/>
          <w:bCs/>
        </w:rPr>
        <w:t xml:space="preserve">Show users</w:t>
      </w:r>
      <w:r>
        <w:t xml:space="preserve"> button located next to </w:t>
      </w:r>
      <w:r>
        <w:rPr>
          <w:b/>
          <w:bCs/>
        </w:rPr>
        <w:t xml:space="preserve">+ New Project</w:t>
      </w:r>
      <w:r>
        <w:t xml:space="preserve">.</w:t>
      </w:r>
    </w:p>
    <w:p>
      <w:pPr>
        <w:keepNext w:val="false"/>
      </w:pPr>
      <w:r>
        <w:drawing>
          <wp:inline distT="0" distB="0" distL="0" distR="0">
            <wp:extent cx="4914900" cy="2286000"/>
            <wp:effectExtent t="0" r="0" b="0" l="0"/>
            <wp:docPr id="18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"/>
        <w:keepNext/>
      </w:pPr>
      <w:r>
        <w:t xml:space="preserve">Step 2.</w:t>
      </w:r>
    </w:p>
    <w:p>
      <w:pPr>
        <w:keepNext/>
      </w:pPr>
      <w:r>
        <w:t xml:space="preserve">Click </w:t>
      </w:r>
      <w:r>
        <w:rPr>
          <w:b/>
          <w:bCs/>
        </w:rPr>
        <w:t xml:space="preserve">+ Add User</w:t>
      </w:r>
      <w:r>
        <w:t xml:space="preserve"> → </w:t>
      </w:r>
      <w:r>
        <w:rPr>
          <w:b/>
          <w:bCs/>
        </w:rPr>
        <w:t xml:space="preserve">Add User</w:t>
      </w:r>
      <w:r>
        <w:t xml:space="preserve">. The Add window will open.</w:t>
      </w:r>
    </w:p>
    <w:p>
      <w:pPr>
        <w:keepNext w:val="false"/>
      </w:pPr>
      <w:r>
        <w:drawing>
          <wp:inline distT="0" distB="0" distL="0" distR="0">
            <wp:extent cx="5029200" cy="2076450"/>
            <wp:effectExtent t="0" r="0" b="0" l="0"/>
            <wp:docPr id="19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"/>
        <w:keepNext/>
      </w:pPr>
      <w:r>
        <w:t xml:space="preserve">Step 3.</w:t>
      </w:r>
    </w:p>
    <w:p>
      <w:pPr>
        <w:keepNext/>
      </w:pPr>
      <w:r>
        <w:t xml:space="preserve">Fill in the user's details under the </w:t>
      </w:r>
      <w:r>
        <w:rPr>
          <w:b/>
          <w:bCs/>
        </w:rPr>
        <w:t xml:space="preserve">User</w:t>
      </w:r>
      <w:r>
        <w:t xml:space="preserve"> section: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First name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Last name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E-mail (required)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Mobile phone</w:t>
      </w:r>
    </w:p>
    <w:p>
      <w:pPr>
        <w:keepNext w:val="false"/>
      </w:pPr>
      <w:r>
        <w:drawing>
          <wp:inline distT="0" distB="0" distL="0" distR="0">
            <wp:extent cx="5334000" cy="6991350"/>
            <wp:effectExtent t="0" r="0" b="0" l="0"/>
            <wp:docPr id="20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"/>
        <w:keepNext/>
      </w:pPr>
      <w:r>
        <w:t xml:space="preserve">Step 4.</w:t>
      </w:r>
    </w:p>
    <w:p>
      <w:pPr>
        <w:keepNext w:val="false"/>
      </w:pPr>
      <w:r>
        <w:t xml:space="preserve">Click </w:t>
      </w:r>
      <w:r>
        <w:rPr>
          <w:b/>
          <w:bCs/>
        </w:rPr>
        <w:t xml:space="preserve">Save</w:t>
      </w:r>
      <w:r>
        <w:t xml:space="preserve">.</w:t>
      </w:r>
    </w:p>
    <w:p>
      <w:pPr>
        <w:pStyle w:val="Heading4"/>
        <w:keepNext/>
      </w:pPr>
      <w:r>
        <w:t xml:space="preserve">Step 5.</w:t>
      </w:r>
    </w:p>
    <w:p>
      <w:pPr>
        <w:keepNext/>
      </w:pPr>
      <w:r>
        <w:t xml:space="preserve">Send the invitation to the User by clicking the Send-icon. The invitation will arrive to the user’s email inbox.</w:t>
      </w:r>
    </w:p>
    <w:p>
      <w:r>
        <w:drawing>
          <wp:inline distT="0" distB="0" distL="0" distR="0">
            <wp:extent cx="5334000" cy="1819275"/>
            <wp:effectExtent t="0" r="0" b="0" l="0"/>
            <wp:docPr id="21" name="Screenshot" descr="Screenshot" title="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7E6F0" w:sz="4" w:space="8"/>
        </w:pBdr>
        <w:spacing w:before="480"/>
      </w:pPr>
      <w:r>
        <w:rPr>
          <w:color w:val="5B5A70"/>
          <w:sz w:val="17"/>
          <w:szCs w:val="17"/>
        </w:rPr>
        <w:t xml:space="preserve">The latest version of this guide: </w:t>
      </w:r>
      <w:hyperlink w:history="1" r:id="rId9wpi7t8baeofuxgo0berj">
        <w:r>
          <w:rPr>
            <w:rStyle w:val="Hyperlink"/>
            <w:sz w:val="17"/>
            <w:szCs w:val="17"/>
          </w:rPr>
          <w:t xml:space="preserve">https://www.researchautomators.com/guides/add-a-new-user/</w:t>
        </w:r>
      </w:hyperlink>
    </w:p>
    <w:sectPr w:rsidR="00AA2309" w:rsidRPr="00AA2309" w:rsidSect="00D01D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1701" w:right="1831" w:bottom="1418" w:left="1622" w:header="567" w:footer="45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endnote w:type="separator" w:id="-1">
    <w:p w14:paraId="6D263186" w14:textId="77777777" w:rsidR="00F25736" w:rsidRDefault="00F25736" w:rsidP="00270768">
      <w:pPr>
        <w:spacing w:after="0"/>
      </w:pPr>
      <w:r>
        <w:separator/>
      </w:r>
    </w:p>
  </w:endnote>
  <w:endnote w:type="continuationSeparator" w:id="0">
    <w:p w14:paraId="4E6C4570" w14:textId="77777777" w:rsidR="00F25736" w:rsidRDefault="00F25736" w:rsidP="00270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B0604020202020204"/>
    <w:charset w:val="00"/>
    <w:family w:val="auto"/>
    <w:pitch w:val="variable"/>
    <w:sig w:usb0="801000A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Vijaya"/>
    <w:panose1 w:val="020B0604020202020204"/>
    <w:charset w:val="00"/>
    <w:family w:val="auto"/>
    <w:pitch w:val="variable"/>
    <w:sig w:usb0="00100007" w:usb1="00000000" w:usb2="00000000" w:usb3="00000000" w:csb0="00000093" w:csb1="00000000"/>
  </w:font>
  <w:font w:name="Plus Jakarta Sans">
    <w:charset w:val="00"/>
    <w:family w:val="swiss"/>
    <w:pitch w:val="variable"/>
    <w:embedRegular r:id="rIdFont1" w:fontKey="{9E9DA749-2435-4AA1-A329-7E232EAF37BD}"/>
    <w:embedBold r:id="rIdFont2" w:fontKey="{2619889F-09D1-4334-9288-33B0CDBE9901}"/>
    <w:embedItalic r:id="rIdFont3" w:fontKey="{5EED4C02-21C2-4056-9BC4-8AFA6E63E1CE}"/>
    <w:embedBoldItalic r:id="rIdFont4" w:fontKey="{DE99D4AF-4264-4605-960C-D571BD853B69}"/>
  </w:font>
  <w:font w:name="Plus Jakarta Sans SemiBold">
    <w:charset w:val="00"/>
    <w:family w:val="swiss"/>
    <w:pitch w:val="variable"/>
    <w:embedRegular r:id="rIdFont5" w:fontKey="{816035FD-A9FF-467A-B5B6-7DC3921B7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221CE46D" w14:textId="77777777" w:rsidR="00ED50F7" w:rsidRDefault="00ED5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Footer"/>
      <w:tabs>
        <w:tab w:val="clear" w:pos="4680"/>
        <w:tab w:val="clear" w:pos="9360"/>
        <w:tab w:val="right" w:pos="8456"/>
      </w:tabs>
      <w:pBdr>
        <w:top w:val="single" w:sz="4" w:space="6" w:color="E7E6F0"/>
      </w:pBdr>
    </w:pPr>
    <w:r>
      <w:rPr>
        <w:color w:val="5B5A70"/>
        <w:sz w:val="16"/>
        <w:szCs w:val="16"/>
      </w:rPr>
      <w:t xml:space="preserve">Research Automators Sweden AB  ·  Hornsgatan 24, 118 20 Stockholm  ·  researchautomators.com</w:t>
    </w:r>
    <w:r>
      <w:rPr>
        <w:color w:val="5B5A70"/>
        <w:sz w:val="16"/>
        <w:szCs w:val="16"/>
      </w:rPr>
      <w:tab/>
    </w:r>
    <w:r>
      <w:rPr>
        <w:color w:val="5B5A70"/>
        <w:sz w:val="16"/>
        <w:szCs w:val="16"/>
      </w:rPr>
      <w:fldChar w:fldCharType="begin"/>
    </w:r>
    <w:r>
      <w:rPr>
        <w:color w:val="5B5A70"/>
        <w:sz w:val="16"/>
        <w:szCs w:val="16"/>
      </w:rPr>
      <w:instrText xml:space="preserve"> PAGE </w:instrText>
    </w:r>
    <w:r>
      <w:rPr>
        <w:color w:val="5B5A70"/>
        <w:sz w:val="16"/>
        <w:szCs w:val="16"/>
      </w:rPr>
      <w:fldChar w:fldCharType="separate"/>
    </w:r>
    <w:r>
      <w:rPr>
        <w:color w:val="5B5A70"/>
        <w:sz w:val="16"/>
        <w:szCs w:val="16"/>
      </w:rPr>
      <w:t>1</w:t>
    </w:r>
    <w:r>
      <w:rPr>
        <w:color w:val="5B5A7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69D8D630" w14:textId="77777777" w:rsidR="00ED50F7" w:rsidRDefault="00ED5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footnote w:type="separator" w:id="-1">
    <w:p w14:paraId="0043C3F1" w14:textId="77777777" w:rsidR="00F25736" w:rsidRDefault="00F25736" w:rsidP="00270768">
      <w:pPr>
        <w:spacing w:after="0"/>
      </w:pPr>
      <w:r>
        <w:separator/>
      </w:r>
    </w:p>
  </w:footnote>
  <w:footnote w:type="continuationSeparator" w:id="0">
    <w:p w14:paraId="75ACF2AF" w14:textId="77777777" w:rsidR="00F25736" w:rsidRDefault="00F25736" w:rsidP="00270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080962E6" w14:textId="77777777" w:rsidR="00ED50F7" w:rsidRDefault="00ED5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>
    <w:pPr>
      <w:pStyle w:val="Header"/>
      <w:tabs>
        <w:tab w:val="clear" w:pos="4680"/>
        <w:tab w:val="clear" w:pos="9360"/>
        <w:tab w:val="right" w:pos="8456"/>
      </w:tabs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90000"/>
          <wp:effectExtent l="0" t="0" r="0" b="0"/>
          <wp:wrapNone/>
          <wp:docPr id="101" name="Gradient bar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562850" cy="90000"/>
                  </a:xfrm>
                  <a:prstGeom prst="rect">
                    <a:avLst/>
                  </a:prstGeom>
                  <a:gradFill>
                    <a:gsLst>
                      <a:gs pos="0">
                        <a:srgbClr val="4737FF"/>
                      </a:gs>
                      <a:gs pos="100000">
                        <a:srgbClr val="B82EBF"/>
                      </a:gs>
                    </a:gsLst>
                    <a:lin ang="0" scaled="0"/>
                  </a:gra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drawing>
        <wp:inline distT="0" distB="0" distL="0" distR="0">
          <wp:extent cx="972000" cy="243000"/>
          <wp:effectExtent l="0" t="0" r="0" b="0"/>
          <wp:docPr id="102" name="Research Automators logo" descr="Research Automat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logo-black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972000" cy="2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5A70"/>
        <w:sz w:val="16"/>
        <w:szCs w:val="16"/>
      </w:rPr>
      <w:tab/>
      <w:t>How to Add a New User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 w15">
  <w:p w14:paraId="7703650B" w14:textId="77777777" w:rsidR="00ED50F7" w:rsidRDefault="00ED50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abstractNum w:abstractNumId="0" w15:restartNumberingAfterBreak="0">
    <w:nsid w:val="247A0336"/>
    <w:multiLevelType w:val="hybridMultilevel"/>
    <w:tmpl w:val="CE505F42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0734F"/>
    <w:multiLevelType w:val="hybridMultilevel"/>
    <w:tmpl w:val="FCF8774A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024CB"/>
    <w:multiLevelType w:val="hybridMultilevel"/>
    <w:tmpl w:val="6E7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0598F"/>
    <w:multiLevelType w:val="hybridMultilevel"/>
    <w:tmpl w:val="FB08E694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7963"/>
    <w:multiLevelType w:val="hybridMultilevel"/>
    <w:tmpl w:val="43C8AE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24697"/>
    <w:multiLevelType w:val="hybridMultilevel"/>
    <w:tmpl w:val="8744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F11EE"/>
    <w:multiLevelType w:val="hybridMultilevel"/>
    <w:tmpl w:val="5A74705E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315E8"/>
    <w:multiLevelType w:val="hybridMultilevel"/>
    <w:tmpl w:val="51C67436"/>
    <w:lvl w:ilvl="0" w:tplc="663A31BE">
      <w:numFmt w:val="bullet"/>
      <w:lvlText w:val="-"/>
      <w:lvlJc w:val="left"/>
      <w:pPr>
        <w:ind w:left="1080" w:hanging="720"/>
      </w:pPr>
      <w:rPr>
        <w:rFonts w:ascii="Catamaran" w:eastAsiaTheme="minorHAnsi" w:hAnsi="Catamaran" w:cs="Catamar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7"/>
      </w:pPr>
      <w:rPr>
        <w:color w:val="4737FF"/>
      </w:rPr>
    </w:lvl>
    <w:lvl w:ilvl="1" w:tentative="1">
      <w:start w:val="1"/>
      <w:numFmt w:val="bullet"/>
      <w:lvlText w:val="–"/>
      <w:lvlJc w:val="left"/>
      <w:pPr>
        <w:ind w:left="680" w:hanging="227"/>
      </w:pPr>
      <w:rPr>
        <w:color w:val="4737FF"/>
      </w:rPr>
    </w:lvl>
    <w:lvl w:ilvl="2" w:tentative="1">
      <w:start w:val="1"/>
      <w:numFmt w:val="bullet"/>
      <w:lvlText w:val="·"/>
      <w:lvlJc w:val="left"/>
      <w:pPr>
        <w:ind w:left="1021" w:hanging="227"/>
      </w:pPr>
      <w:rPr>
        <w:color w:val="4737FF"/>
      </w:rPr>
    </w:lvl>
  </w:abstractNum>
  <w:num w:numId="1" w16cid:durableId="1815945957">
    <w:abstractNumId w:val="2"/>
  </w:num>
  <w:num w:numId="2" w16cid:durableId="663049584">
    <w:abstractNumId w:val="4"/>
  </w:num>
  <w:num w:numId="3" w16cid:durableId="2074504158">
    <w:abstractNumId w:val="5"/>
  </w:num>
  <w:num w:numId="4" w16cid:durableId="1743914369">
    <w:abstractNumId w:val="0"/>
  </w:num>
  <w:num w:numId="5" w16cid:durableId="1885631925">
    <w:abstractNumId w:val="3"/>
  </w:num>
  <w:num w:numId="6" w16cid:durableId="1964381369">
    <w:abstractNumId w:val="6"/>
  </w:num>
  <w:num w:numId="7" w16cid:durableId="271669181">
    <w:abstractNumId w:val="7"/>
  </w:num>
  <w:num w:numId="8" w16cid:durableId="24449244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42"/>
    <w:rsid w:val="00006E1D"/>
    <w:rsid w:val="0000776C"/>
    <w:rsid w:val="0001229B"/>
    <w:rsid w:val="000459C7"/>
    <w:rsid w:val="00057D28"/>
    <w:rsid w:val="00065803"/>
    <w:rsid w:val="00065E57"/>
    <w:rsid w:val="00066615"/>
    <w:rsid w:val="00090DA9"/>
    <w:rsid w:val="0009694B"/>
    <w:rsid w:val="00097462"/>
    <w:rsid w:val="000C04D4"/>
    <w:rsid w:val="000C3E37"/>
    <w:rsid w:val="000D3A83"/>
    <w:rsid w:val="000D5ABA"/>
    <w:rsid w:val="00100EFF"/>
    <w:rsid w:val="00113809"/>
    <w:rsid w:val="00114EE9"/>
    <w:rsid w:val="0012104B"/>
    <w:rsid w:val="00124A33"/>
    <w:rsid w:val="00132D48"/>
    <w:rsid w:val="00137816"/>
    <w:rsid w:val="00137899"/>
    <w:rsid w:val="00142627"/>
    <w:rsid w:val="00180C07"/>
    <w:rsid w:val="00181B2D"/>
    <w:rsid w:val="0019473E"/>
    <w:rsid w:val="001B7146"/>
    <w:rsid w:val="001E02B8"/>
    <w:rsid w:val="001E4E61"/>
    <w:rsid w:val="001F0047"/>
    <w:rsid w:val="001F6FF0"/>
    <w:rsid w:val="001F70F2"/>
    <w:rsid w:val="0020680C"/>
    <w:rsid w:val="0020751C"/>
    <w:rsid w:val="002075BC"/>
    <w:rsid w:val="00213465"/>
    <w:rsid w:val="002238C4"/>
    <w:rsid w:val="002433E5"/>
    <w:rsid w:val="00246B68"/>
    <w:rsid w:val="00250485"/>
    <w:rsid w:val="00262C7B"/>
    <w:rsid w:val="0026780C"/>
    <w:rsid w:val="00270768"/>
    <w:rsid w:val="00281A4C"/>
    <w:rsid w:val="00286677"/>
    <w:rsid w:val="002A3421"/>
    <w:rsid w:val="002A4DCE"/>
    <w:rsid w:val="002A50BF"/>
    <w:rsid w:val="002A790A"/>
    <w:rsid w:val="002B258D"/>
    <w:rsid w:val="002B3389"/>
    <w:rsid w:val="002B37DE"/>
    <w:rsid w:val="002B6837"/>
    <w:rsid w:val="002C5D03"/>
    <w:rsid w:val="002D58E3"/>
    <w:rsid w:val="002D79B6"/>
    <w:rsid w:val="002E3D4B"/>
    <w:rsid w:val="00317910"/>
    <w:rsid w:val="00321183"/>
    <w:rsid w:val="003265B8"/>
    <w:rsid w:val="0033663A"/>
    <w:rsid w:val="00347792"/>
    <w:rsid w:val="00363A11"/>
    <w:rsid w:val="003A08CD"/>
    <w:rsid w:val="003A781C"/>
    <w:rsid w:val="003B0329"/>
    <w:rsid w:val="003B1CA8"/>
    <w:rsid w:val="003B2901"/>
    <w:rsid w:val="003B734C"/>
    <w:rsid w:val="003C13D6"/>
    <w:rsid w:val="003D23F5"/>
    <w:rsid w:val="003D51BA"/>
    <w:rsid w:val="003D6B82"/>
    <w:rsid w:val="003E531F"/>
    <w:rsid w:val="003F0A3F"/>
    <w:rsid w:val="003F5EAB"/>
    <w:rsid w:val="00407835"/>
    <w:rsid w:val="00454B42"/>
    <w:rsid w:val="00462215"/>
    <w:rsid w:val="00483602"/>
    <w:rsid w:val="00491469"/>
    <w:rsid w:val="004A52AC"/>
    <w:rsid w:val="004A5BC4"/>
    <w:rsid w:val="004B0597"/>
    <w:rsid w:val="004C22A2"/>
    <w:rsid w:val="004C3863"/>
    <w:rsid w:val="004D40BD"/>
    <w:rsid w:val="004D416E"/>
    <w:rsid w:val="004E1827"/>
    <w:rsid w:val="005178A1"/>
    <w:rsid w:val="005624DC"/>
    <w:rsid w:val="00566F52"/>
    <w:rsid w:val="00573237"/>
    <w:rsid w:val="00586BBB"/>
    <w:rsid w:val="00594E99"/>
    <w:rsid w:val="00596826"/>
    <w:rsid w:val="005A75CA"/>
    <w:rsid w:val="005D2711"/>
    <w:rsid w:val="006011B5"/>
    <w:rsid w:val="006224CD"/>
    <w:rsid w:val="006524BA"/>
    <w:rsid w:val="00686AC6"/>
    <w:rsid w:val="00694A8C"/>
    <w:rsid w:val="006A6073"/>
    <w:rsid w:val="006B569E"/>
    <w:rsid w:val="006C5F75"/>
    <w:rsid w:val="006F1A34"/>
    <w:rsid w:val="0074474E"/>
    <w:rsid w:val="00747FC1"/>
    <w:rsid w:val="00775D34"/>
    <w:rsid w:val="007772B9"/>
    <w:rsid w:val="00783DD3"/>
    <w:rsid w:val="007A6F7C"/>
    <w:rsid w:val="007B6250"/>
    <w:rsid w:val="007C380F"/>
    <w:rsid w:val="007C62E4"/>
    <w:rsid w:val="007C6CD5"/>
    <w:rsid w:val="007E28EF"/>
    <w:rsid w:val="007E37F9"/>
    <w:rsid w:val="007E442C"/>
    <w:rsid w:val="007F4247"/>
    <w:rsid w:val="00805C02"/>
    <w:rsid w:val="00814CA3"/>
    <w:rsid w:val="00834AB1"/>
    <w:rsid w:val="008471FD"/>
    <w:rsid w:val="00855391"/>
    <w:rsid w:val="0085713D"/>
    <w:rsid w:val="0086477C"/>
    <w:rsid w:val="00867759"/>
    <w:rsid w:val="008717FA"/>
    <w:rsid w:val="00890033"/>
    <w:rsid w:val="008935DD"/>
    <w:rsid w:val="008A360D"/>
    <w:rsid w:val="008A514E"/>
    <w:rsid w:val="008B0843"/>
    <w:rsid w:val="008B4B14"/>
    <w:rsid w:val="008C78D4"/>
    <w:rsid w:val="008D3B32"/>
    <w:rsid w:val="008F1235"/>
    <w:rsid w:val="009125EC"/>
    <w:rsid w:val="00960AA3"/>
    <w:rsid w:val="009771E1"/>
    <w:rsid w:val="00982781"/>
    <w:rsid w:val="00994153"/>
    <w:rsid w:val="009A3F56"/>
    <w:rsid w:val="009D6E49"/>
    <w:rsid w:val="009F422F"/>
    <w:rsid w:val="00A06847"/>
    <w:rsid w:val="00A07B7C"/>
    <w:rsid w:val="00A07D02"/>
    <w:rsid w:val="00A144DC"/>
    <w:rsid w:val="00A60CCC"/>
    <w:rsid w:val="00A63847"/>
    <w:rsid w:val="00A82636"/>
    <w:rsid w:val="00A860C9"/>
    <w:rsid w:val="00AA2309"/>
    <w:rsid w:val="00AA6F53"/>
    <w:rsid w:val="00AA74B7"/>
    <w:rsid w:val="00AD1486"/>
    <w:rsid w:val="00AF4BFE"/>
    <w:rsid w:val="00B07DE0"/>
    <w:rsid w:val="00B27C1F"/>
    <w:rsid w:val="00B3679B"/>
    <w:rsid w:val="00B511B1"/>
    <w:rsid w:val="00B81116"/>
    <w:rsid w:val="00B81DAC"/>
    <w:rsid w:val="00BC522D"/>
    <w:rsid w:val="00BC69A4"/>
    <w:rsid w:val="00BC6D6D"/>
    <w:rsid w:val="00BE3FE7"/>
    <w:rsid w:val="00BE4D70"/>
    <w:rsid w:val="00BF6250"/>
    <w:rsid w:val="00C251AB"/>
    <w:rsid w:val="00C964F5"/>
    <w:rsid w:val="00CA1262"/>
    <w:rsid w:val="00CA2559"/>
    <w:rsid w:val="00CB1444"/>
    <w:rsid w:val="00CB2F39"/>
    <w:rsid w:val="00CB688C"/>
    <w:rsid w:val="00CC592C"/>
    <w:rsid w:val="00D01D9D"/>
    <w:rsid w:val="00D30F63"/>
    <w:rsid w:val="00D45CBF"/>
    <w:rsid w:val="00D47DCC"/>
    <w:rsid w:val="00D579F3"/>
    <w:rsid w:val="00D62D38"/>
    <w:rsid w:val="00D82A7B"/>
    <w:rsid w:val="00D901A9"/>
    <w:rsid w:val="00D94C3F"/>
    <w:rsid w:val="00D97442"/>
    <w:rsid w:val="00DC5879"/>
    <w:rsid w:val="00DD56FD"/>
    <w:rsid w:val="00E01A44"/>
    <w:rsid w:val="00E020DB"/>
    <w:rsid w:val="00E048EA"/>
    <w:rsid w:val="00E64E0F"/>
    <w:rsid w:val="00E67234"/>
    <w:rsid w:val="00E723A6"/>
    <w:rsid w:val="00E85A91"/>
    <w:rsid w:val="00E90782"/>
    <w:rsid w:val="00E911A5"/>
    <w:rsid w:val="00EB1C5D"/>
    <w:rsid w:val="00EB55BD"/>
    <w:rsid w:val="00ED35A6"/>
    <w:rsid w:val="00ED3D52"/>
    <w:rsid w:val="00ED50F7"/>
    <w:rsid w:val="00EE544A"/>
    <w:rsid w:val="00F01FDA"/>
    <w:rsid w:val="00F0661B"/>
    <w:rsid w:val="00F25736"/>
    <w:rsid w:val="00F268F6"/>
    <w:rsid w:val="00F27FE7"/>
    <w:rsid w:val="00F33373"/>
    <w:rsid w:val="00F47F74"/>
    <w:rsid w:val="00F52EC1"/>
    <w:rsid w:val="00F8283C"/>
    <w:rsid w:val="00F833B9"/>
    <w:rsid w:val="00FC30B0"/>
    <w:rsid w:val="00FC6346"/>
    <w:rsid w:val="00FC6640"/>
    <w:rsid w:val="00FD06E5"/>
    <w:rsid w:val="00FE4B18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AE7CD"/>
  <w15:chartTrackingRefBased/>
  <w15:docId w15:val="{34D228C7-E156-44D1-AEBD-CBFF7A67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3D3C55"/>
        <w:sz w:val="20"/>
        <w:szCs w:val="2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02"/>
    <w:pPr>
      <w:spacing w:after="16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5C02"/>
    <w:pPr>
      <w:keepNext/>
      <w:keepLines/>
      <w:spacing w:before="0" w:after="200" w:line="240" w:lineRule="auto"/>
      <w:outlineLvl w:val="0"/>
    </w:pPr>
    <w:rPr>
      <w:rFonts w:asciiTheme="majorHAnsi" w:eastAsiaTheme="majorEastAsia" w:hAnsiTheme="majorHAnsi" w:cstheme="majorBidi"/>
      <w:color w:val="0B0A1F"/>
      <w:spacing w:val="-15"/>
      <w:sz w:val="60"/>
      <w:szCs w:val="60"/>
      <w:lang w:val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C02"/>
    <w:pPr>
      <w:keepNext/>
      <w:keepLines/>
      <w:spacing w:before="440" w:after="120" w:line="240" w:lineRule="auto"/>
      <w:outlineLvl w:val="1"/>
    </w:pPr>
    <w:rPr>
      <w:rFonts w:asciiTheme="majorHAnsi" w:eastAsiaTheme="majorEastAsia" w:hAnsiTheme="majorHAnsi" w:cstheme="majorBidi"/>
      <w:color w:val="0B0A1F"/>
      <w:spacing w:val="-8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C02"/>
    <w:pPr>
      <w:keepNext/>
      <w:keepLines/>
      <w:spacing w:before="340" w:after="80" w:line="240" w:lineRule="auto"/>
      <w:outlineLvl w:val="2"/>
    </w:pPr>
    <w:rPr>
      <w:rFonts w:asciiTheme="majorHAnsi" w:eastAsiaTheme="majorEastAsia" w:hAnsiTheme="majorHAnsi" w:cstheme="majorBidi"/>
      <w:color w:val="0B0A1F"/>
      <w:spacing w:val="-4"/>
      <w:sz w:val="24"/>
      <w:szCs w:val="24"/>
      <w:lang w:val="sv-S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C02"/>
    <w:pPr>
      <w:keepNext/>
      <w:keepLines/>
      <w:spacing w:before="320" w:after="60" w:line="240" w:lineRule="auto"/>
      <w:outlineLvl w:val="3"/>
    </w:pPr>
    <w:rPr>
      <w:rFonts w:asciiTheme="majorHAnsi" w:eastAsiaTheme="majorEastAsia" w:hAnsiTheme="majorHAnsi" w:cstheme="majorBidi"/>
      <w:color w:val="0B0A1F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70768"/>
  </w:style>
  <w:style w:type="paragraph" w:styleId="Footer">
    <w:name w:val="footer"/>
    <w:basedOn w:val="Normal"/>
    <w:link w:val="FooterChar"/>
    <w:uiPriority w:val="99"/>
    <w:unhideWhenUsed/>
    <w:rsid w:val="0027076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70768"/>
  </w:style>
  <w:style w:type="table" w:styleId="TableGrid">
    <w:name w:val="Table Grid"/>
    <w:basedOn w:val="TableNormal"/>
    <w:uiPriority w:val="39"/>
    <w:rsid w:val="002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05C02"/>
    <w:pPr>
      <w:spacing w:after="0" w:line="240" w:lineRule="auto"/>
      <w:contextualSpacing/>
    </w:pPr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C02"/>
    <w:rPr>
      <w:rFonts w:ascii="Plus Jakarta Sans" w:eastAsiaTheme="majorEastAsia" w:hAnsi="Plus Jakarta Sans" w:cstheme="majorBidi"/>
      <w:spacing w:val="-10"/>
      <w:kern w:val="28"/>
      <w:sz w:val="8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5C02"/>
    <w:rPr>
      <w:rFonts w:asciiTheme="majorHAnsi" w:eastAsiaTheme="majorEastAsia" w:hAnsiTheme="majorHAnsi" w:cstheme="majorBidi"/>
      <w:b/>
      <w:sz w:val="80"/>
      <w:szCs w:val="32"/>
      <w:lang w:val="sv-SE"/>
    </w:rPr>
  </w:style>
  <w:style w:type="character" w:styleId="Strong">
    <w:name w:val="Strong"/>
    <w:basedOn w:val="DefaultParagraphFont"/>
    <w:uiPriority w:val="22"/>
    <w:qFormat/>
    <w:rsid w:val="00805C02"/>
    <w:rPr>
      <w:rFonts w:ascii="Plus Jakarta Sans" w:hAnsi="Plus Jakarta Sans"/>
      <w:b w:val="0"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05C02"/>
    <w:rPr>
      <w:rFonts w:asciiTheme="majorHAnsi" w:eastAsiaTheme="majorEastAsia" w:hAnsiTheme="majorHAnsi" w:cstheme="majorBidi"/>
      <w:b/>
      <w:sz w:val="40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C02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5C02"/>
    <w:rPr>
      <w:rFonts w:eastAsiaTheme="minorEastAsia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05C02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05C02"/>
    <w:rPr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805C02"/>
    <w:rPr>
      <w:rFonts w:asciiTheme="majorHAnsi" w:eastAsiaTheme="majorEastAsia" w:hAnsiTheme="majorHAnsi" w:cstheme="majorBidi"/>
      <w:b/>
      <w:sz w:val="28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C02"/>
    <w:rPr>
      <w:rFonts w:asciiTheme="majorHAnsi" w:eastAsiaTheme="majorEastAsia" w:hAnsiTheme="majorHAnsi" w:cstheme="majorBidi"/>
      <w:i/>
      <w:iCs/>
    </w:rPr>
  </w:style>
  <w:style w:type="character" w:styleId="IntenseEmphasis">
    <w:name w:val="Intense Emphasis"/>
    <w:basedOn w:val="DefaultParagraphFont"/>
    <w:uiPriority w:val="21"/>
    <w:qFormat/>
    <w:rsid w:val="00805C02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805C02"/>
    <w:pPr>
      <w:spacing w:after="0" w:line="240" w:lineRule="auto"/>
    </w:pPr>
    <w:rPr>
      <w:rFonts w:eastAsiaTheme="minorEastAsi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805C02"/>
    <w:rPr>
      <w:rFonts w:eastAsiaTheme="minorEastAsi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C02"/>
    <w:pPr>
      <w:ind w:left="720"/>
      <w:contextualSpacing/>
    </w:pPr>
  </w:style>
  <w:style w:type="table" w:styleId="PlainTable4">
    <w:name w:val="Plain Table 4"/>
    <w:basedOn w:val="TableNormal"/>
    <w:uiPriority w:val="44"/>
    <w:rsid w:val="00D974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180C0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0751C"/>
    <w:rPr>
      <w:color w:val="4737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51C"/>
    <w:rPr>
      <w:color w:val="605E5C"/>
      <w:shd w:val="clear" w:color="auto" w:fill="E1DFDD"/>
    </w:rPr>
  </w:style>
  <w:style w:type="paragraph" w:customStyle="1" w:styleId="Lead">
    <w:name w:val="Lead"/>
    <w:basedOn w:val="Normal"/>
    <w:next w:val="Normal"/>
    <w:qFormat/>
    <w:pPr>
      <w:spacing w:after="320" w:line="288" w:lineRule="auto"/>
    </w:pPr>
    <w:rPr>
      <w:color w:val="5B5A70"/>
      <w:sz w:val="24"/>
      <w:szCs w:val="24"/>
    </w:rPr>
  </w:style>
  <w:style w:type="table" w:customStyle="1" w:styleId="RATable">
    <w:name w:val="RA Table"/>
    <w:basedOn w:val="TableNormal"/>
    <w:uiPriority w:val="40"/>
    <w:qFormat/>
    <w:pPr>
      <w:spacing w:after="0" w:line="264" w:lineRule="auto"/>
    </w:pPr>
    <w:rPr>
      <w:sz w:val="18"/>
      <w:szCs w:val="18"/>
    </w:rPr>
    <w:tblPr>
      <w:tblStyleRowBandSize w:val="1"/>
      <w:tblBorders>
        <w:bottom w:val="single" w:sz="6" w:space="0" w:color="E7E6F0"/>
        <w:insideH w:val="single" w:sz="6" w:space="0" w:color="E7E6F0"/>
      </w:tblBorders>
      <w:tblCellMar>
        <w:top w:w="108" w:type="dxa"/>
        <w:left w:w="119" w:type="dxa"/>
        <w:bottom w:w="108" w:type="dxa"/>
        <w:right w:w="119" w:type="dxa"/>
      </w:tblCellMar>
    </w:tblPr>
    <w:tcPr>
      <w:vAlign w:val="top"/>
    </w:tcPr>
    <w:tblStylePr w:type="firstRow">
      <w:pPr>
        <w:spacing w:line="240" w:lineRule="auto"/>
      </w:pPr>
      <w:rPr>
        <w:rFonts w:ascii="Plus Jakarta Sans SemiBold" w:hAnsi="Plus Jakarta Sans SemiBold"/>
        <w:caps/>
        <w:color w:val="FFFFFF"/>
        <w:spacing w:val="12"/>
        <w:sz w:val="15"/>
        <w:szCs w:val="15"/>
      </w:rPr>
      <w:tblPr/>
      <w:trPr>
        <w:tblHeader/>
      </w:trPr>
      <w:tcPr>
        <w:tcBorders>
          <w:bottom w:val="single" w:sz="16" w:space="0" w:color="4737FF"/>
        </w:tcBorders>
        <w:shd w:val="clear" w:color="auto" w:fill="0B0A1F"/>
        <w:vAlign w:val="bottom"/>
      </w:tcPr>
    </w:tblStylePr>
    <w:tblStylePr w:type="firstCol">
      <w:rPr>
        <w:rFonts w:ascii="Plus Jakarta Sans SemiBold" w:hAnsi="Plus Jakarta Sans SemiBold"/>
        <w:color w:val="0B0A1F"/>
      </w:rPr>
    </w:tblStylePr>
    <w:tblStylePr w:type="band2Horz">
      <w:tblPr/>
      <w:tcPr>
        <w:shd w:val="clear" w:color="auto" w:fill="F8F7F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01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48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3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7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9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CoverWeb" Type="http://schemas.openxmlformats.org/officeDocument/2006/relationships/image" Target="media/cover-web.jpg"/><Relationship Id="rId19" Type="http://schemas.openxmlformats.org/officeDocument/2006/relationships/image" Target="media/09633219e6e6d40ec0b7593eaf96dc204b0fed99.png"/><Relationship Id="rId20" Type="http://schemas.openxmlformats.org/officeDocument/2006/relationships/image" Target="media/fde6ee73c757a39a22aeb08914da18357506b70d.png"/><Relationship Id="rId21" Type="http://schemas.openxmlformats.org/officeDocument/2006/relationships/image" Target="media/8bce34aa9dd287e8defdb723dadafef8d172e62e.png"/><Relationship Id="rId22" Type="http://schemas.openxmlformats.org/officeDocument/2006/relationships/image" Target="media/bc16d1c4869275fe168b38347de204e787ecc2e2.png"/><Relationship Id="rId23" Type="http://schemas.openxmlformats.org/officeDocument/2006/relationships/image" Target="media/b28431c94ec4eb924d878c61d4f82339dac45a0a.png"/><Relationship Id="rId9wpi7t8baeofuxgo0berj" Type="http://schemas.openxmlformats.org/officeDocument/2006/relationships/hyperlink" Target="https://www.researchautomators.com/guides/add-a-new-user/" TargetMode="External"/></Relationships>
</file>

<file path=word/_rels/fontTable.xml.rels><?xml version="1.0" encoding="UTF-8" standalone="yes"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-header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Plus Jakarta Sans SemiBold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lus Jakarta Sans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B0EF-B073-4474-B1C1-0622D284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Offert Datainsamling &amp; projektportal</vt:lpstr>
      <vt:lpstr>Offert Datainsamling &amp; projektportal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Add a New User</dc:title>
  <dc:subject>Lorem ipsum dolor sit amet, consectetur adipiscing elit.</dc:subject>
  <dc:creator>Emil</dc:creator>
  <cp:keywords/>
  <dc:description/>
  <cp:lastModifiedBy>Dan-Martin Hellgren</cp:lastModifiedBy>
  <cp:revision>15</cp:revision>
  <cp:lastPrinted>2025-11-07T16:11:00Z</cp:lastPrinted>
  <dcterms:created xsi:type="dcterms:W3CDTF">2024-09-26T11:38:00Z</dcterms:created>
  <dcterms:modified xsi:type="dcterms:W3CDTF">2026-10-28T13:32:00Z</dcterms:modified>
</cp:coreProperties>
</file>