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How to Use AI Analysis in Your Reports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How to Use AI Analysis in Your Reports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Report</w:t>
      </w:r>
    </w:p>
    <w:p>
      <w:pPr>
        <w:pStyle w:val="Heading2"/>
        <w:keepNext/>
      </w:pPr>
      <w:r>
        <w:rPr>
          <w:b/>
          <w:bCs/>
        </w:rPr>
        <w:t xml:space="preserve">What it does</w:t>
      </w:r>
    </w:p>
    <w:p>
      <w:pPr>
        <w:keepNext w:val="false"/>
      </w:pPr>
      <w:r>
        <w:rPr>
          <w:b/>
          <w:bCs/>
        </w:rPr>
        <w:t xml:space="preserve">AI Analysis</w:t>
      </w:r>
      <w:r>
        <w:t xml:space="preserve"> reads the data on a report page and writes a summary or a set of conclusions directly into the report. You don’t need to copy numbers into a text box or write a comment manually—the system does it for you based on the data on that page.</w:t>
      </w:r>
    </w:p>
    <w:p>
      <w:pPr>
        <w:pStyle w:val="Heading2"/>
        <w:keepNext/>
      </w:pPr>
      <w:r>
        <w:rPr>
          <w:b/>
          <w:bCs/>
        </w:rPr>
        <w:t xml:space="preserve">Step 1. Configure the AI prompt</w:t>
      </w:r>
    </w:p>
    <w:p>
      <w:pPr>
        <w:keepNext/>
      </w:pPr>
      <w:r>
        <w:t xml:space="preserve">This is done once at the report level and applies to all pages that use </w:t>
      </w:r>
      <w:r>
        <w:rPr>
          <w:b/>
          <w:bCs/>
        </w:rPr>
        <w:t xml:space="preserve">the</w:t>
      </w:r>
      <w:r>
        <w:t xml:space="preserve"> </w:t>
      </w:r>
      <w:r>
        <w:rPr>
          <w:b/>
          <w:bCs/>
        </w:rPr>
        <w:t xml:space="preserve">AI</w:t>
      </w:r>
      <w:r>
        <w:t xml:space="preserve"> </w:t>
      </w:r>
      <w:r>
        <w:rPr>
          <w:b/>
          <w:bCs/>
        </w:rPr>
        <w:t xml:space="preserve">Analysis bookmark</w:t>
      </w:r>
      <w:r>
        <w:t xml:space="preserve">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In </w:t>
      </w:r>
      <w:r>
        <w:rPr>
          <w:b/>
          <w:bCs/>
        </w:rPr>
        <w:t xml:space="preserve">the Report tab</w:t>
      </w:r>
      <w:r>
        <w:t xml:space="preserve">, click </w:t>
      </w:r>
      <w:r>
        <w:rPr>
          <w:b/>
          <w:bCs/>
        </w:rPr>
        <w:t xml:space="preserve">the gear icon</w:t>
      </w:r>
      <w:r>
        <w:t xml:space="preserve"> in the upper-right corner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Go to </w:t>
      </w:r>
      <w:r>
        <w:rPr>
          <w:b/>
          <w:bCs/>
        </w:rPr>
        <w:t xml:space="preserve">Advanced → OpenAI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You’ll see two options:</w:t>
      </w:r>
    </w:p>
    <w:p>
      <w:pPr>
        <w:pStyle w:val="ListParagraph"/>
        <w:numPr>
          <w:ilvl w:val="1"/>
          <w:numId w:val="10"/>
        </w:numPr>
        <w:spacing w:after="80"/>
      </w:pPr>
      <w:r>
        <w:rPr>
          <w:b/>
          <w:bCs/>
        </w:rPr>
        <w:t xml:space="preserve">For non-open-ended questions:</w:t>
      </w:r>
      <w:r>
        <w:t xml:space="preserve"> use this for chart and table pages (ratings, scales, multiple-choice questions)</w:t>
      </w:r>
    </w:p>
    <w:p>
      <w:pPr>
        <w:pStyle w:val="ListParagraph"/>
        <w:numPr>
          <w:ilvl w:val="1"/>
          <w:numId w:val="10"/>
        </w:numPr>
        <w:spacing w:after="80"/>
      </w:pPr>
      <w:r>
        <w:rPr>
          <w:b/>
          <w:bCs/>
        </w:rPr>
        <w:t xml:space="preserve">For open-ends:</w:t>
      </w:r>
      <w:r>
        <w:t xml:space="preserve"> use this for pages displaying free-text responses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Click the relevant option. A small window will open with a field  </w:t>
      </w:r>
      <w:r>
        <w:rPr>
          <w:b/>
          <w:bCs/>
        </w:rPr>
        <w:t xml:space="preserve">labeled “Question to AI”</w:t>
      </w:r>
      <w:r>
        <w:t xml:space="preserve"> —this is your prompt. Type the instruction you want the AI to follow, for example:</w:t>
      </w:r>
    </w:p>
    <w:p>
      <w:pPr>
        <w:pBdr>
          <w:left w:val="single" w:color="4737FF" w:sz="18" w:space="8"/>
        </w:pBdr>
        <w:ind w:left="227"/>
      </w:pPr>
      <w:r>
        <w:rPr>
          <w:i/>
          <w:iCs/>
        </w:rPr>
        <w:t xml:space="preserve">“Here are the results from a survey question. Can you analyze and briefly summarize the results in bullet points? Use 2 to 4 bullet points and a maximum of 100 words. Leave a blank line between each bullet point.”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If you’d like, you can add a  </w:t>
      </w:r>
      <w:r>
        <w:rPr>
          <w:b/>
          <w:bCs/>
        </w:rPr>
        <w:t xml:space="preserve">“Text after data table”</w:t>
      </w:r>
      <w:r>
        <w:t xml:space="preserve"> if you want a fixed line of text to always appear after the AI’s response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Click </w:t>
      </w:r>
      <w:r>
        <w:rPr>
          <w:b/>
          <w:bCs/>
        </w:rPr>
        <w:t xml:space="preserve">Close</w:t>
      </w:r>
      <w:r>
        <w:t xml:space="preserve"> when you’re done.</w:t>
      </w:r>
    </w:p>
    <w:p>
      <w:pPr>
        <w:keepNext w:val="false"/>
      </w:pPr>
      <w:r>
        <w:drawing>
          <wp:inline distT="0" distB="0" distL="0" distR="0">
            <wp:extent cx="5334000" cy="3695700"/>
            <wp:effectExtent t="0" r="0" b="0" l="0"/>
            <wp:docPr id="40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keepNext/>
      </w:pPr>
      <w:r>
        <w:rPr>
          <w:b/>
          <w:bCs/>
        </w:rPr>
        <w:t xml:space="preserve">Step 2. Add the “AI Analysis” bookmark to a report page</w:t>
      </w:r>
    </w:p>
    <w:p>
      <w:pPr>
        <w:keepNext/>
      </w:pPr>
      <w:r>
        <w:t xml:space="preserve">Here, you decide where on the page the AI-generated text should actually appear.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In </w:t>
      </w:r>
      <w:r>
        <w:rPr>
          <w:b/>
          <w:bCs/>
        </w:rPr>
        <w:t xml:space="preserve">the Report tab</w:t>
      </w:r>
      <w:r>
        <w:t xml:space="preserve">, make sure you’re on the report page you want to edit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Click </w:t>
      </w:r>
      <w:r>
        <w:rPr>
          <w:b/>
          <w:bCs/>
        </w:rPr>
        <w:t xml:space="preserve">the gear icon above</w:t>
      </w:r>
      <w:r>
        <w:t xml:space="preserve"> the variable list ( </w:t>
      </w:r>
      <w:r>
        <w:rPr>
          <w:b/>
          <w:bCs/>
        </w:rPr>
        <w:t xml:space="preserve">report page-level</w:t>
      </w:r>
      <w:r>
        <w:t xml:space="preserve"> settings)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Go to </w:t>
      </w:r>
      <w:r>
        <w:rPr>
          <w:b/>
          <w:bCs/>
        </w:rPr>
        <w:t xml:space="preserve">Page Texts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Select the text field where you want the analysis to appear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Click the </w:t>
      </w:r>
      <w:r>
        <w:rPr>
          <w:b/>
          <w:bCs/>
        </w:rPr>
        <w:t xml:space="preserve">Insert Bookmark</w:t>
      </w:r>
      <w:r>
        <w:t xml:space="preserve"> icon in that field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Navigate to </w:t>
      </w:r>
      <w:r>
        <w:rPr>
          <w:b/>
          <w:bCs/>
        </w:rPr>
        <w:t xml:space="preserve">Data Table → AI Analysis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The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{AI Analysis}</w:t>
      </w:r>
      <w:r>
        <w:t xml:space="preserve"> bookmark is now inserted in that field. Add any prefixes or suffixes around it if needed</w:t>
      </w:r>
    </w:p>
    <w:p>
      <w:r>
        <w:drawing>
          <wp:inline distT="0" distB="0" distL="0" distR="0">
            <wp:extent cx="5334000" cy="3800475"/>
            <wp:effectExtent t="0" r="0" b="0" l="0"/>
            <wp:docPr id="41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vrs3keglafatptalapuyb">
        <w:r>
          <w:rPr>
            <w:rStyle w:val="Hyperlink"/>
            <w:sz w:val="17"/>
            <w:szCs w:val="17"/>
          </w:rPr>
          <w:t xml:space="preserve">https://www.researchautomators.com/guides/ai-analysis/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How to Use AI Analysis in Your Reports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color w:val="4737FF"/>
      </w:rPr>
    </w:lvl>
    <w:lvl w:ilvl="1" w:tentative="1">
      <w:start w:val="1"/>
      <w:numFmt w:val="bullet"/>
      <w:lvlText w:val="–"/>
      <w:lvlJc w:val="left"/>
      <w:pPr>
        <w:ind w:left="680" w:hanging="227"/>
      </w:pPr>
      <w:rPr>
        <w:color w:val="4737FF"/>
      </w:rPr>
    </w:lvl>
    <w:lvl w:ilvl="2" w:tentative="1">
      <w:start w:val="1"/>
      <w:numFmt w:val="bullet"/>
      <w:lvlText w:val="·"/>
      <w:lvlJc w:val="left"/>
      <w:pPr>
        <w:ind w:left="1021" w:hanging="227"/>
      </w:pPr>
      <w:rPr>
        <w:color w:val="4737FF"/>
      </w:r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40" w:hanging="284"/>
      </w:pPr>
    </w:lvl>
    <w:lvl w:ilvl="1" w:tentative="1">
      <w:start w:val="1"/>
      <w:numFmt w:val="lowerLetter"/>
      <w:lvlText w:val="%2."/>
      <w:lvlJc w:val="left"/>
      <w:pPr>
        <w:ind w:left="680" w:hanging="284"/>
      </w:pPr>
    </w:lvl>
    <w:lvl w:ilvl="2" w:tentative="1">
      <w:start w:val="1"/>
      <w:numFmt w:val="lowerRoman"/>
      <w:lvlText w:val="%3."/>
      <w:lvlJc w:val="left"/>
      <w:pPr>
        <w:ind w:left="1021" w:hanging="284"/>
      </w:p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20" Type="http://schemas.openxmlformats.org/officeDocument/2006/relationships/image" Target="media/ccffbb2eb8f93651f7febbed03a6bb444b8641a7.png"/><Relationship Id="rId21" Type="http://schemas.openxmlformats.org/officeDocument/2006/relationships/image" Target="media/c02cc52576fb0908d63ede6292cda5f57f73f6ca.png"/><Relationship Id="rIdvrs3keglafatptalapuyb" Type="http://schemas.openxmlformats.org/officeDocument/2006/relationships/hyperlink" Target="https://www.researchautomators.com/guides/ai-analysis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Use AI Analysis in Your Reports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