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ContentType="image/bmp" Extension="bmp"/>
  <Default ContentType="image/gif" Extension="gif"/>
  <Default ContentType="image/svg+xml" Extension="sv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background w:color="FFFFFF" w:themeColor="background1"/>
  <w:body>
    <w:p>
      <w:pPr>
        <w:spacing w:after="0" w:line="240" w:lineRule="auto"/>
      </w:pPr>
      <w:r>
        <w:drawing>
          <wp:anchor distT="0" distB="0" distL="0" distR="0" simplePos="0" relativeHeight="25165824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201" name="Cover" descr="Research Automator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cover.jpg"/>
                    <pic:cNvPicPr/>
                  </pic:nvPicPr>
                  <pic:blipFill>
                    <a:blip r:embed="rIdCoverWeb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lus Jakarta Sans SemiBold" w:hAnsi="Plus Jakarta Sans SemiBold"/>
          <w:color w:val="FFFFFF"/>
          <w:spacing w:val="-22"/>
          <w:sz w:val="88"/>
          <w:szCs w:val="100"/>
          <w:lang w:val="sv-SE"/>
        </w:rPr>
        <w:t>New User Login</w:t>
      </w:r>
    </w:p>
    <w:p>
      <w:pPr>
        <w:spacing w:before="340" w:after="0" w:line="264" w:lineRule="auto"/>
      </w:pPr>
      <w:r>
        <w:rPr>
          <w:color w:val="A9A7C2"/>
          <w:sz w:val="28"/>
          <w:szCs w:val="28"/>
          <w:lang w:val="sv-SE"/>
        </w:rPr>
        <w:t>Survey Automator guide</w:t>
      </w:r>
    </w:p>
    <w:p>
      <w:pPr>
        <w:spacing w:after="0"/>
        <w:sectPr>
          <w:pgSz w:w="11909" w:h="16834" w:code="9"/>
          <w:pgMar w:top="8959" w:right="1588" w:bottom="1134" w:left="1247" w:header="0" w:footer="0" w:gutter="0"/>
          <w:cols w:space="720"/>
          <w:docGrid w:linePitch="360"/>
        </w:sectPr>
      </w:pPr>
    </w:p>
    <w:p>
      <w:pPr>
        <w:spacing w:after="280"/>
      </w:pPr>
      <w:r>
        <w:drawing>
          <wp:inline distT="0" distB="0" distL="0" distR="0">
            <wp:extent cx="647700" cy="57150"/>
            <wp:effectExtent t="0" r="0" b="0" l="0"/>
            <wp:docPr id="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sz w:val="64"/>
          <w:szCs w:val="64"/>
        </w:rPr>
        <w:t xml:space="preserve">New User Login</w:t>
      </w:r>
    </w:p>
    <w:p>
      <w:pPr>
        <w:spacing w:after="480" w:before="60"/>
      </w:pPr>
      <w:r>
        <w:rPr>
          <w:rFonts w:ascii="Plus Jakarta Sans SemiBold" w:cs="Plus Jakarta Sans SemiBold" w:eastAsia="Plus Jakarta Sans SemiBold" w:hAnsi="Plus Jakarta Sans SemiBold"/>
          <w:caps/>
          <w:color w:val="4737FF"/>
          <w:spacing w:val="21"/>
          <w:sz w:val="15"/>
          <w:szCs w:val="15"/>
        </w:rPr>
        <w:t xml:space="preserve">Guide   </w:t>
      </w:r>
      <w:r>
        <w:rPr>
          <w:rFonts w:ascii="Plus Jakarta Sans SemiBold" w:cs="Plus Jakarta Sans SemiBold" w:eastAsia="Plus Jakarta Sans SemiBold" w:hAnsi="Plus Jakarta Sans SemiBold"/>
          <w:caps/>
          <w:color w:val="0B0A1F"/>
          <w:spacing w:val="21"/>
          <w:sz w:val="15"/>
          <w:szCs w:val="15"/>
        </w:rPr>
        <w:t xml:space="preserve">Getting started and login</w:t>
      </w:r>
    </w:p>
    <w:p>
      <w:pPr>
        <w:pStyle w:val="Lead"/>
        <w:keepNext w:val="false"/>
      </w:pPr>
      <w:r>
        <w:t xml:space="preserve">You will receive an email from the </w:t>
      </w:r>
      <w:hyperlink w:history="1" r:id="rId7wpfbg5-lufjqwyxmvbma">
        <w:r>
          <w:rPr>
            <w:rStyle w:val="Hyperlink"/>
          </w:rPr>
          <w:t xml:space="preserve">@researchautomators.com</w:t>
        </w:r>
      </w:hyperlink>
      <w:r>
        <w:t xml:space="preserve"> domain with instructions on how to log in.</w:t>
      </w:r>
    </w:p>
    <w:p>
      <w:pPr>
        <w:pStyle w:val="Heading3"/>
        <w:keepNext/>
      </w:pPr>
      <w:r>
        <w:t xml:space="preserve">Follow these steps: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Click on " </w:t>
      </w:r>
      <w:hyperlink w:history="1" r:id="rIdxxvqdazknkc5ichukw6jb">
        <w:r>
          <w:rPr>
            <w:rStyle w:val="Hyperlink"/>
            <w:b/>
            <w:bCs/>
          </w:rPr>
          <w:t xml:space="preserve">Create account</w:t>
        </w:r>
      </w:hyperlink>
      <w:r>
        <w:t xml:space="preserve">" ****in the email or go to the link:
</w:t>
      </w:r>
      <w:hyperlink w:history="1" r:id="rIdex9edhikakdpuw3htpbka">
        <w:r>
          <w:rPr>
            <w:rStyle w:val="Hyperlink"/>
          </w:rPr>
          <w:t xml:space="preserve">https://app.researchautomators.com/CoAction/Logon.aspx?action=setpsw</w:t>
        </w:r>
      </w:hyperlink>
    </w:p>
    <w:p>
      <w:pPr>
        <w:pStyle w:val="ListParagraph"/>
        <w:numPr>
          <w:ilvl w:val="0"/>
          <w:numId w:val="9"/>
        </w:numPr>
        <w:spacing w:after="80"/>
      </w:pPr>
      <w:r>
        <w:t xml:space="preserve">Enter the email address you used to register with us:</w:t>
      </w:r>
    </w:p>
    <w:p>
      <w:pPr>
        <w:keepNext/>
      </w:pPr>
      <w:r>
        <w:drawing>
          <wp:inline distT="0" distB="0" distL="0" distR="0">
            <wp:extent cx="5334000" cy="4000500"/>
            <wp:effectExtent t="0" r="0" b="0" l="0"/>
            <wp:docPr id="28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0"/>
        </w:numPr>
        <w:spacing w:after="80"/>
      </w:pPr>
      <w:r>
        <w:t xml:space="preserve">You will then receive a new email with a verification code. Copy and paste it to continue.
</w:t>
      </w:r>
      <w:r>
        <w:rPr>
          <w:i/>
          <w:iCs/>
        </w:rPr>
        <w:t xml:space="preserve">Check your spam folder if the email hasn’t arrived within a few minutes</w:t>
      </w:r>
    </w:p>
    <w:p>
      <w:pPr>
        <w:keepNext/>
      </w:pPr>
      <w:r>
        <w:drawing>
          <wp:inline distT="0" distB="0" distL="0" distR="0">
            <wp:extent cx="5334000" cy="4105275"/>
            <wp:effectExtent t="0" r="0" b="0" l="0"/>
            <wp:docPr id="29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1"/>
        </w:numPr>
        <w:spacing w:after="80"/>
      </w:pPr>
      <w:r>
        <w:t xml:space="preserve">Enter the verification code.</w:t>
      </w:r>
    </w:p>
    <w:p>
      <w:pPr>
        <w:keepNext/>
      </w:pPr>
      <w:r>
        <w:drawing>
          <wp:inline distT="0" distB="0" distL="0" distR="0">
            <wp:extent cx="5334000" cy="4076700"/>
            <wp:effectExtent t="0" r="0" b="0" l="0"/>
            <wp:docPr id="30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2"/>
        </w:numPr>
        <w:spacing w:after="80"/>
      </w:pPr>
      <w:r>
        <w:t xml:space="preserve">Set up a verification method. You can link your </w:t>
      </w:r>
      <w:r>
        <w:rPr>
          <w:b/>
          <w:bCs/>
        </w:rPr>
        <w:t xml:space="preserve">Microsoft account</w:t>
      </w:r>
      <w:r>
        <w:t xml:space="preserve">, </w:t>
      </w:r>
      <w:r>
        <w:rPr>
          <w:b/>
          <w:bCs/>
        </w:rPr>
        <w:t xml:space="preserve">BankID</w:t>
      </w:r>
      <w:r>
        <w:t xml:space="preserve">, or both. If you choose Microsoft, you can log in immediately; if you choose BankID, simply scan </w:t>
      </w:r>
      <w:r>
        <w:rPr>
          <w:b/>
          <w:bCs/>
        </w:rPr>
        <w:t xml:space="preserve">the QR code</w:t>
      </w:r>
      <w:r>
        <w:t xml:space="preserve">.</w:t>
      </w:r>
    </w:p>
    <w:p>
      <w:pPr>
        <w:keepNext/>
      </w:pPr>
      <w:r>
        <w:drawing>
          <wp:inline distT="0" distB="0" distL="0" distR="0">
            <wp:extent cx="5334000" cy="6410325"/>
            <wp:effectExtent t="0" r="0" b="0" l="0"/>
            <wp:docPr id="31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41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3"/>
        </w:numPr>
        <w:spacing w:after="80"/>
      </w:pPr>
      <w:r>
        <w:t xml:space="preserve">After linking one or both, click </w:t>
      </w:r>
      <w:r>
        <w:rPr>
          <w:b/>
          <w:bCs/>
        </w:rPr>
        <w:t xml:space="preserve">Go to system</w:t>
      </w:r>
      <w:r>
        <w:t xml:space="preserve">.</w:t>
      </w:r>
    </w:p>
    <w:p>
      <w:pPr>
        <w:keepNext/>
      </w:pPr>
      <w:r>
        <w:drawing>
          <wp:inline distT="0" distB="0" distL="0" distR="0">
            <wp:extent cx="5334000" cy="7296150"/>
            <wp:effectExtent t="0" r="0" b="0" l="0"/>
            <wp:docPr id="32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9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4"/>
        </w:numPr>
        <w:spacing w:after="80"/>
      </w:pPr>
      <w:r>
        <w:t xml:space="preserve">Now choose how you want to log in, and you’ll be taken directly to the platform.</w:t>
      </w:r>
    </w:p>
    <w:p>
      <w:r>
        <w:drawing>
          <wp:inline distT="0" distB="0" distL="0" distR="0">
            <wp:extent cx="5334000" cy="5362575"/>
            <wp:effectExtent t="0" r="0" b="0" l="0"/>
            <wp:docPr id="33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single" w:color="E7E6F0" w:sz="4" w:space="8"/>
        </w:pBdr>
        <w:spacing w:before="480"/>
      </w:pPr>
      <w:r>
        <w:rPr>
          <w:color w:val="5B5A70"/>
          <w:sz w:val="17"/>
          <w:szCs w:val="17"/>
        </w:rPr>
        <w:t xml:space="preserve">The latest version of this guide: </w:t>
      </w:r>
      <w:hyperlink w:history="1" r:id="rIdpjzi1bponzwtwdrmuthpv">
        <w:r>
          <w:rPr>
            <w:rStyle w:val="Hyperlink"/>
            <w:sz w:val="17"/>
            <w:szCs w:val="17"/>
          </w:rPr>
          <w:t xml:space="preserve">https://www.researchautomators.com/guides/new-user-login/</w:t>
        </w:r>
      </w:hyperlink>
    </w:p>
    <w:sectPr w:rsidR="00AA2309" w:rsidRPr="00AA2309" w:rsidSect="00D01D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code="9"/>
      <w:pgMar w:top="1701" w:right="1831" w:bottom="1418" w:left="1622" w:header="567" w:footer="45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endnote w:type="separator" w:id="-1">
    <w:p w14:paraId="6D263186" w14:textId="77777777" w:rsidR="00F25736" w:rsidRDefault="00F25736" w:rsidP="00270768">
      <w:pPr>
        <w:spacing w:after="0"/>
      </w:pPr>
      <w:r>
        <w:separator/>
      </w:r>
    </w:p>
  </w:endnote>
  <w:endnote w:type="continuationSeparator" w:id="0">
    <w:p w14:paraId="4E6C4570" w14:textId="77777777" w:rsidR="00F25736" w:rsidRDefault="00F25736" w:rsidP="002707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B0604020202020204"/>
    <w:charset w:val="00"/>
    <w:family w:val="auto"/>
    <w:pitch w:val="variable"/>
    <w:sig w:usb0="801000AF" w:usb1="5000204B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Vijaya"/>
    <w:panose1 w:val="020B0604020202020204"/>
    <w:charset w:val="00"/>
    <w:family w:val="auto"/>
    <w:pitch w:val="variable"/>
    <w:sig w:usb0="00100007" w:usb1="00000000" w:usb2="00000000" w:usb3="00000000" w:csb0="00000093" w:csb1="00000000"/>
  </w:font>
  <w:font w:name="Plus Jakarta Sans">
    <w:charset w:val="00"/>
    <w:family w:val="swiss"/>
    <w:pitch w:val="variable"/>
    <w:embedRegular r:id="rIdFont1" w:fontKey="{9E9DA749-2435-4AA1-A329-7E232EAF37BD}"/>
    <w:embedBold r:id="rIdFont2" w:fontKey="{2619889F-09D1-4334-9288-33B0CDBE9901}"/>
    <w:embedItalic r:id="rIdFont3" w:fontKey="{5EED4C02-21C2-4056-9BC4-8AFA6E63E1CE}"/>
    <w:embedBoldItalic r:id="rIdFont4" w:fontKey="{DE99D4AF-4264-4605-960C-D571BD853B69}"/>
  </w:font>
  <w:font w:name="Plus Jakarta Sans SemiBold">
    <w:charset w:val="00"/>
    <w:family w:val="swiss"/>
    <w:pitch w:val="variable"/>
    <w:embedRegular r:id="rIdFont5" w:fontKey="{816035FD-A9FF-467A-B5B6-7DC3921B73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221CE46D" w14:textId="77777777" w:rsidR="00ED50F7" w:rsidRDefault="00ED50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Footer"/>
      <w:tabs>
        <w:tab w:val="clear" w:pos="4680"/>
        <w:tab w:val="clear" w:pos="9360"/>
        <w:tab w:val="right" w:pos="8456"/>
      </w:tabs>
      <w:pBdr>
        <w:top w:val="single" w:sz="4" w:space="6" w:color="E7E6F0"/>
      </w:pBdr>
    </w:pPr>
    <w:r>
      <w:rPr>
        <w:color w:val="5B5A70"/>
        <w:sz w:val="16"/>
        <w:szCs w:val="16"/>
      </w:rPr>
      <w:t xml:space="preserve">Research Automators Sweden AB  ·  Hornsgatan 24, 118 20 Stockholm  ·  researchautomators.com</w:t>
    </w:r>
    <w:r>
      <w:rPr>
        <w:color w:val="5B5A70"/>
        <w:sz w:val="16"/>
        <w:szCs w:val="16"/>
      </w:rPr>
      <w:tab/>
    </w:r>
    <w:r>
      <w:rPr>
        <w:color w:val="5B5A70"/>
        <w:sz w:val="16"/>
        <w:szCs w:val="16"/>
      </w:rPr>
      <w:fldChar w:fldCharType="begin"/>
    </w:r>
    <w:r>
      <w:rPr>
        <w:color w:val="5B5A70"/>
        <w:sz w:val="16"/>
        <w:szCs w:val="16"/>
      </w:rPr>
      <w:instrText xml:space="preserve"> PAGE </w:instrText>
    </w:r>
    <w:r>
      <w:rPr>
        <w:color w:val="5B5A70"/>
        <w:sz w:val="16"/>
        <w:szCs w:val="16"/>
      </w:rPr>
      <w:fldChar w:fldCharType="separate"/>
    </w:r>
    <w:r>
      <w:rPr>
        <w:color w:val="5B5A70"/>
        <w:sz w:val="16"/>
        <w:szCs w:val="16"/>
      </w:rPr>
      <w:t>1</w:t>
    </w:r>
    <w:r>
      <w:rPr>
        <w:color w:val="5B5A7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69D8D630" w14:textId="77777777" w:rsidR="00ED50F7" w:rsidRDefault="00ED50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footnote w:type="separator" w:id="-1">
    <w:p w14:paraId="0043C3F1" w14:textId="77777777" w:rsidR="00F25736" w:rsidRDefault="00F25736" w:rsidP="00270768">
      <w:pPr>
        <w:spacing w:after="0"/>
      </w:pPr>
      <w:r>
        <w:separator/>
      </w:r>
    </w:p>
  </w:footnote>
  <w:footnote w:type="continuationSeparator" w:id="0">
    <w:p w14:paraId="75ACF2AF" w14:textId="77777777" w:rsidR="00F25736" w:rsidRDefault="00F25736" w:rsidP="0027076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080962E6" w14:textId="77777777" w:rsidR="00ED50F7" w:rsidRDefault="00ED50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Header"/>
      <w:tabs>
        <w:tab w:val="clear" w:pos="4680"/>
        <w:tab w:val="clear" w:pos="9360"/>
        <w:tab w:val="right" w:pos="8456"/>
      </w:tabs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90000"/>
          <wp:effectExtent l="0" t="0" r="0" b="0"/>
          <wp:wrapNone/>
          <wp:docPr id="101" name="Gradient bar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7562850" cy="90000"/>
                  </a:xfrm>
                  <a:prstGeom prst="rect">
                    <a:avLst/>
                  </a:prstGeom>
                  <a:gradFill>
                    <a:gsLst>
                      <a:gs pos="0">
                        <a:srgbClr val="4737FF"/>
                      </a:gs>
                      <a:gs pos="100000">
                        <a:srgbClr val="B82EBF"/>
                      </a:gs>
                    </a:gsLst>
                    <a:lin ang="0" scaled="0"/>
                  </a:gra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drawing>
        <wp:inline distT="0" distB="0" distL="0" distR="0">
          <wp:extent cx="972000" cy="243000"/>
          <wp:effectExtent l="0" t="0" r="0" b="0"/>
          <wp:docPr id="102" name="Research Automators logo" descr="Research Automato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logo-black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972000" cy="2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B5A70"/>
        <w:sz w:val="16"/>
        <w:szCs w:val="16"/>
      </w:rPr>
      <w:tab/>
      <w:t>New User Login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7703650B" w14:textId="77777777" w:rsidR="00ED50F7" w:rsidRDefault="00ED50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abstractNum w:abstractNumId="0" w15:restartNumberingAfterBreak="0">
    <w:nsid w:val="247A0336"/>
    <w:multiLevelType w:val="hybridMultilevel"/>
    <w:tmpl w:val="CE505F42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0734F"/>
    <w:multiLevelType w:val="hybridMultilevel"/>
    <w:tmpl w:val="FCF8774A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024CB"/>
    <w:multiLevelType w:val="hybridMultilevel"/>
    <w:tmpl w:val="6E7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0598F"/>
    <w:multiLevelType w:val="hybridMultilevel"/>
    <w:tmpl w:val="FB08E694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57963"/>
    <w:multiLevelType w:val="hybridMultilevel"/>
    <w:tmpl w:val="43C8AE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424697"/>
    <w:multiLevelType w:val="hybridMultilevel"/>
    <w:tmpl w:val="8744D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F11EE"/>
    <w:multiLevelType w:val="hybridMultilevel"/>
    <w:tmpl w:val="5A74705E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315E8"/>
    <w:multiLevelType w:val="hybridMultilevel"/>
    <w:tmpl w:val="51C67436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40" w:hanging="284"/>
      </w:pPr>
    </w:lvl>
    <w:lvl w:ilvl="1" w:tentative="1">
      <w:start w:val="1"/>
      <w:numFmt w:val="lowerLetter"/>
      <w:lvlText w:val="%2."/>
      <w:lvlJc w:val="left"/>
      <w:pPr>
        <w:ind w:left="680" w:hanging="284"/>
      </w:pPr>
    </w:lvl>
    <w:lvl w:ilvl="2" w:tentative="1">
      <w:start w:val="1"/>
      <w:numFmt w:val="lowerRoman"/>
      <w:lvlText w:val="%3."/>
      <w:lvlJc w:val="left"/>
      <w:pPr>
        <w:ind w:left="1021" w:hanging="284"/>
      </w:pPr>
    </w:lvl>
  </w:abstractNum>
  <w:num w:numId="1" w16cid:durableId="1815945957">
    <w:abstractNumId w:val="2"/>
  </w:num>
  <w:num w:numId="2" w16cid:durableId="663049584">
    <w:abstractNumId w:val="4"/>
  </w:num>
  <w:num w:numId="3" w16cid:durableId="2074504158">
    <w:abstractNumId w:val="5"/>
  </w:num>
  <w:num w:numId="4" w16cid:durableId="1743914369">
    <w:abstractNumId w:val="0"/>
  </w:num>
  <w:num w:numId="5" w16cid:durableId="1885631925">
    <w:abstractNumId w:val="3"/>
  </w:num>
  <w:num w:numId="6" w16cid:durableId="1964381369">
    <w:abstractNumId w:val="6"/>
  </w:num>
  <w:num w:numId="7" w16cid:durableId="271669181">
    <w:abstractNumId w:val="7"/>
  </w:num>
  <w:num w:numId="8" w16cid:durableId="24449244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B42"/>
    <w:rsid w:val="00006E1D"/>
    <w:rsid w:val="0000776C"/>
    <w:rsid w:val="0001229B"/>
    <w:rsid w:val="000459C7"/>
    <w:rsid w:val="00057D28"/>
    <w:rsid w:val="00065803"/>
    <w:rsid w:val="00065E57"/>
    <w:rsid w:val="00066615"/>
    <w:rsid w:val="00090DA9"/>
    <w:rsid w:val="0009694B"/>
    <w:rsid w:val="00097462"/>
    <w:rsid w:val="000C04D4"/>
    <w:rsid w:val="000C3E37"/>
    <w:rsid w:val="000D3A83"/>
    <w:rsid w:val="000D5ABA"/>
    <w:rsid w:val="00100EFF"/>
    <w:rsid w:val="00113809"/>
    <w:rsid w:val="00114EE9"/>
    <w:rsid w:val="0012104B"/>
    <w:rsid w:val="00124A33"/>
    <w:rsid w:val="00132D48"/>
    <w:rsid w:val="00137816"/>
    <w:rsid w:val="00137899"/>
    <w:rsid w:val="00142627"/>
    <w:rsid w:val="00180C07"/>
    <w:rsid w:val="00181B2D"/>
    <w:rsid w:val="0019473E"/>
    <w:rsid w:val="001B7146"/>
    <w:rsid w:val="001E02B8"/>
    <w:rsid w:val="001E4E61"/>
    <w:rsid w:val="001F0047"/>
    <w:rsid w:val="001F6FF0"/>
    <w:rsid w:val="001F70F2"/>
    <w:rsid w:val="0020680C"/>
    <w:rsid w:val="0020751C"/>
    <w:rsid w:val="002075BC"/>
    <w:rsid w:val="00213465"/>
    <w:rsid w:val="002238C4"/>
    <w:rsid w:val="002433E5"/>
    <w:rsid w:val="00246B68"/>
    <w:rsid w:val="00250485"/>
    <w:rsid w:val="00262C7B"/>
    <w:rsid w:val="0026780C"/>
    <w:rsid w:val="00270768"/>
    <w:rsid w:val="00281A4C"/>
    <w:rsid w:val="00286677"/>
    <w:rsid w:val="002A3421"/>
    <w:rsid w:val="002A4DCE"/>
    <w:rsid w:val="002A50BF"/>
    <w:rsid w:val="002A790A"/>
    <w:rsid w:val="002B258D"/>
    <w:rsid w:val="002B3389"/>
    <w:rsid w:val="002B37DE"/>
    <w:rsid w:val="002B6837"/>
    <w:rsid w:val="002C5D03"/>
    <w:rsid w:val="002D58E3"/>
    <w:rsid w:val="002D79B6"/>
    <w:rsid w:val="002E3D4B"/>
    <w:rsid w:val="00317910"/>
    <w:rsid w:val="00321183"/>
    <w:rsid w:val="003265B8"/>
    <w:rsid w:val="0033663A"/>
    <w:rsid w:val="00347792"/>
    <w:rsid w:val="00363A11"/>
    <w:rsid w:val="003A08CD"/>
    <w:rsid w:val="003A781C"/>
    <w:rsid w:val="003B0329"/>
    <w:rsid w:val="003B1CA8"/>
    <w:rsid w:val="003B2901"/>
    <w:rsid w:val="003B734C"/>
    <w:rsid w:val="003C13D6"/>
    <w:rsid w:val="003D23F5"/>
    <w:rsid w:val="003D51BA"/>
    <w:rsid w:val="003D6B82"/>
    <w:rsid w:val="003E531F"/>
    <w:rsid w:val="003F0A3F"/>
    <w:rsid w:val="003F5EAB"/>
    <w:rsid w:val="00407835"/>
    <w:rsid w:val="00454B42"/>
    <w:rsid w:val="00462215"/>
    <w:rsid w:val="00483602"/>
    <w:rsid w:val="00491469"/>
    <w:rsid w:val="004A52AC"/>
    <w:rsid w:val="004A5BC4"/>
    <w:rsid w:val="004B0597"/>
    <w:rsid w:val="004C22A2"/>
    <w:rsid w:val="004C3863"/>
    <w:rsid w:val="004D40BD"/>
    <w:rsid w:val="004D416E"/>
    <w:rsid w:val="004E1827"/>
    <w:rsid w:val="005178A1"/>
    <w:rsid w:val="005624DC"/>
    <w:rsid w:val="00566F52"/>
    <w:rsid w:val="00573237"/>
    <w:rsid w:val="00586BBB"/>
    <w:rsid w:val="00594E99"/>
    <w:rsid w:val="00596826"/>
    <w:rsid w:val="005A75CA"/>
    <w:rsid w:val="005D2711"/>
    <w:rsid w:val="006011B5"/>
    <w:rsid w:val="006224CD"/>
    <w:rsid w:val="006524BA"/>
    <w:rsid w:val="00686AC6"/>
    <w:rsid w:val="00694A8C"/>
    <w:rsid w:val="006A6073"/>
    <w:rsid w:val="006B569E"/>
    <w:rsid w:val="006C5F75"/>
    <w:rsid w:val="006F1A34"/>
    <w:rsid w:val="0074474E"/>
    <w:rsid w:val="00747FC1"/>
    <w:rsid w:val="00775D34"/>
    <w:rsid w:val="007772B9"/>
    <w:rsid w:val="00783DD3"/>
    <w:rsid w:val="007A6F7C"/>
    <w:rsid w:val="007B6250"/>
    <w:rsid w:val="007C380F"/>
    <w:rsid w:val="007C62E4"/>
    <w:rsid w:val="007C6CD5"/>
    <w:rsid w:val="007E28EF"/>
    <w:rsid w:val="007E37F9"/>
    <w:rsid w:val="007E442C"/>
    <w:rsid w:val="007F4247"/>
    <w:rsid w:val="00805C02"/>
    <w:rsid w:val="00814CA3"/>
    <w:rsid w:val="00834AB1"/>
    <w:rsid w:val="008471FD"/>
    <w:rsid w:val="00855391"/>
    <w:rsid w:val="0085713D"/>
    <w:rsid w:val="0086477C"/>
    <w:rsid w:val="00867759"/>
    <w:rsid w:val="008717FA"/>
    <w:rsid w:val="00890033"/>
    <w:rsid w:val="008935DD"/>
    <w:rsid w:val="008A360D"/>
    <w:rsid w:val="008A514E"/>
    <w:rsid w:val="008B0843"/>
    <w:rsid w:val="008B4B14"/>
    <w:rsid w:val="008C78D4"/>
    <w:rsid w:val="008D3B32"/>
    <w:rsid w:val="008F1235"/>
    <w:rsid w:val="009125EC"/>
    <w:rsid w:val="00960AA3"/>
    <w:rsid w:val="009771E1"/>
    <w:rsid w:val="00982781"/>
    <w:rsid w:val="00994153"/>
    <w:rsid w:val="009A3F56"/>
    <w:rsid w:val="009D6E49"/>
    <w:rsid w:val="009F422F"/>
    <w:rsid w:val="00A06847"/>
    <w:rsid w:val="00A07B7C"/>
    <w:rsid w:val="00A07D02"/>
    <w:rsid w:val="00A144DC"/>
    <w:rsid w:val="00A60CCC"/>
    <w:rsid w:val="00A63847"/>
    <w:rsid w:val="00A82636"/>
    <w:rsid w:val="00A860C9"/>
    <w:rsid w:val="00AA2309"/>
    <w:rsid w:val="00AA6F53"/>
    <w:rsid w:val="00AA74B7"/>
    <w:rsid w:val="00AD1486"/>
    <w:rsid w:val="00AF4BFE"/>
    <w:rsid w:val="00B07DE0"/>
    <w:rsid w:val="00B27C1F"/>
    <w:rsid w:val="00B3679B"/>
    <w:rsid w:val="00B511B1"/>
    <w:rsid w:val="00B81116"/>
    <w:rsid w:val="00B81DAC"/>
    <w:rsid w:val="00BC522D"/>
    <w:rsid w:val="00BC69A4"/>
    <w:rsid w:val="00BC6D6D"/>
    <w:rsid w:val="00BE3FE7"/>
    <w:rsid w:val="00BE4D70"/>
    <w:rsid w:val="00BF6250"/>
    <w:rsid w:val="00C251AB"/>
    <w:rsid w:val="00C964F5"/>
    <w:rsid w:val="00CA1262"/>
    <w:rsid w:val="00CA2559"/>
    <w:rsid w:val="00CB1444"/>
    <w:rsid w:val="00CB2F39"/>
    <w:rsid w:val="00CB688C"/>
    <w:rsid w:val="00CC592C"/>
    <w:rsid w:val="00D01D9D"/>
    <w:rsid w:val="00D30F63"/>
    <w:rsid w:val="00D45CBF"/>
    <w:rsid w:val="00D47DCC"/>
    <w:rsid w:val="00D579F3"/>
    <w:rsid w:val="00D62D38"/>
    <w:rsid w:val="00D82A7B"/>
    <w:rsid w:val="00D901A9"/>
    <w:rsid w:val="00D94C3F"/>
    <w:rsid w:val="00D97442"/>
    <w:rsid w:val="00DC5879"/>
    <w:rsid w:val="00DD56FD"/>
    <w:rsid w:val="00E01A44"/>
    <w:rsid w:val="00E020DB"/>
    <w:rsid w:val="00E048EA"/>
    <w:rsid w:val="00E64E0F"/>
    <w:rsid w:val="00E67234"/>
    <w:rsid w:val="00E723A6"/>
    <w:rsid w:val="00E85A91"/>
    <w:rsid w:val="00E90782"/>
    <w:rsid w:val="00E911A5"/>
    <w:rsid w:val="00EB1C5D"/>
    <w:rsid w:val="00EB55BD"/>
    <w:rsid w:val="00ED35A6"/>
    <w:rsid w:val="00ED3D52"/>
    <w:rsid w:val="00ED50F7"/>
    <w:rsid w:val="00EE544A"/>
    <w:rsid w:val="00F01FDA"/>
    <w:rsid w:val="00F0661B"/>
    <w:rsid w:val="00F25736"/>
    <w:rsid w:val="00F268F6"/>
    <w:rsid w:val="00F27FE7"/>
    <w:rsid w:val="00F33373"/>
    <w:rsid w:val="00F47F74"/>
    <w:rsid w:val="00F52EC1"/>
    <w:rsid w:val="00F8283C"/>
    <w:rsid w:val="00F833B9"/>
    <w:rsid w:val="00FC30B0"/>
    <w:rsid w:val="00FC6346"/>
    <w:rsid w:val="00FC6640"/>
    <w:rsid w:val="00FD06E5"/>
    <w:rsid w:val="00FE4B18"/>
    <w:rsid w:val="00FE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5AE7CD"/>
  <w15:chartTrackingRefBased/>
  <w15:docId w15:val="{34D228C7-E156-44D1-AEBD-CBFF7A67C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3D3C55"/>
        <w:sz w:val="20"/>
        <w:szCs w:val="20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C02"/>
    <w:pPr>
      <w:spacing w:after="160" w:line="30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05C02"/>
    <w:pPr>
      <w:keepNext/>
      <w:keepLines/>
      <w:spacing w:before="0" w:after="200" w:line="240" w:lineRule="auto"/>
      <w:outlineLvl w:val="0"/>
    </w:pPr>
    <w:rPr>
      <w:rFonts w:asciiTheme="majorHAnsi" w:eastAsiaTheme="majorEastAsia" w:hAnsiTheme="majorHAnsi" w:cstheme="majorBidi"/>
      <w:color w:val="0B0A1F"/>
      <w:spacing w:val="-15"/>
      <w:sz w:val="60"/>
      <w:szCs w:val="60"/>
      <w:lang w:val="sv-S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5C02"/>
    <w:pPr>
      <w:keepNext/>
      <w:keepLines/>
      <w:spacing w:before="440" w:after="120" w:line="240" w:lineRule="auto"/>
      <w:outlineLvl w:val="1"/>
    </w:pPr>
    <w:rPr>
      <w:rFonts w:asciiTheme="majorHAnsi" w:eastAsiaTheme="majorEastAsia" w:hAnsiTheme="majorHAnsi" w:cstheme="majorBidi"/>
      <w:color w:val="0B0A1F"/>
      <w:spacing w:val="-8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5C02"/>
    <w:pPr>
      <w:keepNext/>
      <w:keepLines/>
      <w:spacing w:before="340" w:after="80" w:line="240" w:lineRule="auto"/>
      <w:outlineLvl w:val="2"/>
    </w:pPr>
    <w:rPr>
      <w:rFonts w:asciiTheme="majorHAnsi" w:eastAsiaTheme="majorEastAsia" w:hAnsiTheme="majorHAnsi" w:cstheme="majorBidi"/>
      <w:color w:val="0B0A1F"/>
      <w:spacing w:val="-4"/>
      <w:sz w:val="24"/>
      <w:szCs w:val="24"/>
      <w:lang w:val="sv-S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C02"/>
    <w:pPr>
      <w:keepNext/>
      <w:keepLines/>
      <w:spacing w:before="320" w:after="60" w:line="240" w:lineRule="auto"/>
      <w:outlineLvl w:val="3"/>
    </w:pPr>
    <w:rPr>
      <w:rFonts w:asciiTheme="majorHAnsi" w:eastAsiaTheme="majorEastAsia" w:hAnsiTheme="majorHAnsi" w:cstheme="majorBidi"/>
      <w:color w:val="0B0A1F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70768"/>
  </w:style>
  <w:style w:type="paragraph" w:styleId="Footer">
    <w:name w:val="footer"/>
    <w:basedOn w:val="Normal"/>
    <w:link w:val="Foot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70768"/>
  </w:style>
  <w:style w:type="table" w:styleId="TableGrid">
    <w:name w:val="Table Grid"/>
    <w:basedOn w:val="TableNormal"/>
    <w:uiPriority w:val="39"/>
    <w:rsid w:val="0027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05C02"/>
    <w:pPr>
      <w:spacing w:after="0" w:line="240" w:lineRule="auto"/>
      <w:contextualSpacing/>
    </w:pPr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C02"/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05C02"/>
    <w:rPr>
      <w:rFonts w:asciiTheme="majorHAnsi" w:eastAsiaTheme="majorEastAsia" w:hAnsiTheme="majorHAnsi" w:cstheme="majorBidi"/>
      <w:b/>
      <w:sz w:val="80"/>
      <w:szCs w:val="32"/>
      <w:lang w:val="sv-SE"/>
    </w:rPr>
  </w:style>
  <w:style w:type="character" w:styleId="Strong">
    <w:name w:val="Strong"/>
    <w:basedOn w:val="DefaultParagraphFont"/>
    <w:uiPriority w:val="22"/>
    <w:qFormat/>
    <w:rsid w:val="00805C02"/>
    <w:rPr>
      <w:rFonts w:ascii="Plus Jakarta Sans" w:hAnsi="Plus Jakarta Sans"/>
      <w:b w:val="0"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05C02"/>
    <w:rPr>
      <w:rFonts w:asciiTheme="majorHAnsi" w:eastAsiaTheme="majorEastAsia" w:hAnsiTheme="majorHAnsi" w:cstheme="majorBidi"/>
      <w:b/>
      <w:sz w:val="40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C02"/>
    <w:pPr>
      <w:numPr>
        <w:ilvl w:val="1"/>
      </w:numPr>
      <w:spacing w:after="160"/>
    </w:pPr>
    <w:rPr>
      <w:rFonts w:eastAsiaTheme="minorEastAsi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05C02"/>
    <w:rPr>
      <w:rFonts w:eastAsiaTheme="minorEastAsia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805C02"/>
    <w:pPr>
      <w:spacing w:before="200" w:after="160"/>
      <w:ind w:left="864" w:right="864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05C02"/>
    <w:rPr>
      <w:i/>
      <w:i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805C02"/>
    <w:rPr>
      <w:rFonts w:asciiTheme="majorHAnsi" w:eastAsiaTheme="majorEastAsia" w:hAnsiTheme="majorHAnsi" w:cstheme="majorBidi"/>
      <w:b/>
      <w:sz w:val="28"/>
      <w:szCs w:val="24"/>
      <w:lang w:val="sv-S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C02"/>
    <w:rPr>
      <w:rFonts w:asciiTheme="majorHAnsi" w:eastAsiaTheme="majorEastAsia" w:hAnsiTheme="majorHAnsi" w:cstheme="majorBidi"/>
      <w:i/>
      <w:iCs/>
    </w:rPr>
  </w:style>
  <w:style w:type="character" w:styleId="IntenseEmphasis">
    <w:name w:val="Intense Emphasis"/>
    <w:basedOn w:val="DefaultParagraphFont"/>
    <w:uiPriority w:val="21"/>
    <w:qFormat/>
    <w:rsid w:val="00805C02"/>
    <w:rPr>
      <w:i/>
      <w:iCs/>
      <w:color w:val="auto"/>
    </w:rPr>
  </w:style>
  <w:style w:type="paragraph" w:styleId="NoSpacing">
    <w:name w:val="No Spacing"/>
    <w:link w:val="NoSpacingChar"/>
    <w:uiPriority w:val="1"/>
    <w:qFormat/>
    <w:rsid w:val="00805C02"/>
    <w:pPr>
      <w:spacing w:after="0" w:line="240" w:lineRule="auto"/>
    </w:pPr>
    <w:rPr>
      <w:rFonts w:eastAsiaTheme="minorEastAsi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805C02"/>
    <w:rPr>
      <w:rFonts w:eastAsiaTheme="minorEastAsi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5C02"/>
    <w:pPr>
      <w:ind w:left="720"/>
      <w:contextualSpacing/>
    </w:pPr>
  </w:style>
  <w:style w:type="table" w:styleId="PlainTable4">
    <w:name w:val="Plain Table 4"/>
    <w:basedOn w:val="TableNormal"/>
    <w:uiPriority w:val="44"/>
    <w:rsid w:val="00D974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180C0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0751C"/>
    <w:rPr>
      <w:color w:val="4737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751C"/>
    <w:rPr>
      <w:color w:val="605E5C"/>
      <w:shd w:val="clear" w:color="auto" w:fill="E1DFDD"/>
    </w:rPr>
  </w:style>
  <w:style w:type="paragraph" w:customStyle="1" w:styleId="Lead">
    <w:name w:val="Lead"/>
    <w:basedOn w:val="Normal"/>
    <w:next w:val="Normal"/>
    <w:qFormat/>
    <w:pPr>
      <w:spacing w:after="320" w:line="288" w:lineRule="auto"/>
    </w:pPr>
    <w:rPr>
      <w:color w:val="5B5A70"/>
      <w:sz w:val="24"/>
      <w:szCs w:val="24"/>
    </w:rPr>
  </w:style>
  <w:style w:type="table" w:customStyle="1" w:styleId="RATable">
    <w:name w:val="RA Table"/>
    <w:basedOn w:val="TableNormal"/>
    <w:uiPriority w:val="40"/>
    <w:qFormat/>
    <w:pPr>
      <w:spacing w:after="0" w:line="264" w:lineRule="auto"/>
    </w:pPr>
    <w:rPr>
      <w:sz w:val="18"/>
      <w:szCs w:val="18"/>
    </w:rPr>
    <w:tblPr>
      <w:tblStyleRowBandSize w:val="1"/>
      <w:tblBorders>
        <w:bottom w:val="single" w:sz="6" w:space="0" w:color="E7E6F0"/>
        <w:insideH w:val="single" w:sz="6" w:space="0" w:color="E7E6F0"/>
      </w:tblBorders>
      <w:tblCellMar>
        <w:top w:w="108" w:type="dxa"/>
        <w:left w:w="119" w:type="dxa"/>
        <w:bottom w:w="108" w:type="dxa"/>
        <w:right w:w="119" w:type="dxa"/>
      </w:tblCellMar>
    </w:tblPr>
    <w:tcPr>
      <w:vAlign w:val="top"/>
    </w:tcPr>
    <w:tblStylePr w:type="firstRow">
      <w:pPr>
        <w:spacing w:line="240" w:lineRule="auto"/>
      </w:pPr>
      <w:rPr>
        <w:rFonts w:ascii="Plus Jakarta Sans SemiBold" w:hAnsi="Plus Jakarta Sans SemiBold"/>
        <w:caps/>
        <w:color w:val="FFFFFF"/>
        <w:spacing w:val="12"/>
        <w:sz w:val="15"/>
        <w:szCs w:val="15"/>
      </w:rPr>
      <w:tblPr/>
      <w:trPr>
        <w:tblHeader/>
      </w:trPr>
      <w:tcPr>
        <w:tcBorders>
          <w:bottom w:val="single" w:sz="16" w:space="0" w:color="4737FF"/>
        </w:tcBorders>
        <w:shd w:val="clear" w:color="auto" w:fill="0B0A1F"/>
        <w:vAlign w:val="bottom"/>
      </w:tcPr>
    </w:tblStylePr>
    <w:tblStylePr w:type="firstCol">
      <w:rPr>
        <w:rFonts w:ascii="Plus Jakarta Sans SemiBold" w:hAnsi="Plus Jakarta Sans SemiBold"/>
        <w:color w:val="0B0A1F"/>
      </w:rPr>
    </w:tblStylePr>
    <w:tblStylePr w:type="band2Horz">
      <w:tblPr/>
      <w:tcPr>
        <w:shd w:val="clear" w:color="auto" w:fill="F8F7F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001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82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22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487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36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23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50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79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66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579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49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64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4" Type="http://schemas.openxmlformats.org/officeDocument/2006/relationships/settings" Target="settings.xml"/><Relationship Id="rId14" Type="http://schemas.openxmlformats.org/officeDocument/2006/relationships/footer" Target="footer2.xml"/><Relationship Id="rIdCoverWeb" Type="http://schemas.openxmlformats.org/officeDocument/2006/relationships/image" Target="media/cover-web.jpg"/><Relationship Id="rId19" Type="http://schemas.openxmlformats.org/officeDocument/2006/relationships/image" Target="media/09633219e6e6d40ec0b7593eaf96dc204b0fed99.png"/><Relationship Id="rId20" Type="http://schemas.openxmlformats.org/officeDocument/2006/relationships/image" Target="media/8c6541084b4754590bb46e2b541fa335e9470036.png"/><Relationship Id="rId21" Type="http://schemas.openxmlformats.org/officeDocument/2006/relationships/image" Target="media/08bc551979c10e10301f6bcbf2d5e69382adf6d5.png"/><Relationship Id="rId22" Type="http://schemas.openxmlformats.org/officeDocument/2006/relationships/image" Target="media/027aa4a6832d8bd0a2baac68e2a502acc2ab2aff.png"/><Relationship Id="rId23" Type="http://schemas.openxmlformats.org/officeDocument/2006/relationships/image" Target="media/86f91914d3cafb2c08109e0c3370abe4a3503358.png"/><Relationship Id="rId24" Type="http://schemas.openxmlformats.org/officeDocument/2006/relationships/image" Target="media/289667d3611c497417f5a10631e70424fbb659de.png"/><Relationship Id="rId25" Type="http://schemas.openxmlformats.org/officeDocument/2006/relationships/image" Target="media/4cce1593b2a0615d9622a5dc016ff9e30d9d5b33.png"/><Relationship Id="rId7wpfbg5-lufjqwyxmvbma" Type="http://schemas.openxmlformats.org/officeDocument/2006/relationships/hyperlink" Target="http://researchautomators.com/" TargetMode="External"/><Relationship Id="rIdxxvqdazknkc5ichukw6jb" Type="http://schemas.openxmlformats.org/officeDocument/2006/relationships/hyperlink" Target="https://app.researchautomators.com/CoAction/Logon.aspx?action=setpsw" TargetMode="External"/><Relationship Id="rIdex9edhikakdpuw3htpbka" Type="http://schemas.openxmlformats.org/officeDocument/2006/relationships/hyperlink" Target="https://app.researchautomators.com/CoAction/Logon.aspx?action=setpsw" TargetMode="External"/><Relationship Id="rIdpjzi1bponzwtwdrmuthpv" Type="http://schemas.openxmlformats.org/officeDocument/2006/relationships/hyperlink" Target="https://www.researchautomators.com/guides/new-user-login/" TargetMode="External"/></Relationships>
</file>

<file path=word/_rels/fontTable.xml.rels><?xml version="1.0" encoding="UTF-8" standalone="yes"?>
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Relationship Id="rIdFont5" Type="http://schemas.openxmlformats.org/officeDocument/2006/relationships/font" Target="fonts/font5.odttf"/></Relationships>
</file>

<file path=word/_rels/header2.xml.rels><?xml version="1.0" encoding="UTF-8" standalone="yes"?>
<Relationships xmlns="http://schemas.openxmlformats.org/package/2006/relationships"><Relationship Id="rIdLogo" Type="http://schemas.openxmlformats.org/officeDocument/2006/relationships/image" Target="media/logo-header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Plus Jakarta Sans SemiBold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lus Jakarta Sans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8B0EF-B073-4474-B1C1-0622D2842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Offert Datainsamling &amp; projektportal</vt:lpstr>
      <vt:lpstr>Offert Datainsamling &amp; projektportal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User Login</dc:title>
  <dc:subject>Lorem ipsum dolor sit amet, consectetur adipiscing elit.</dc:subject>
  <dc:creator>Emil</dc:creator>
  <cp:keywords/>
  <dc:description/>
  <cp:lastModifiedBy>Dan-Martin Hellgren</cp:lastModifiedBy>
  <cp:revision>15</cp:revision>
  <cp:lastPrinted>2025-11-07T16:11:00Z</cp:lastPrinted>
  <dcterms:created xsi:type="dcterms:W3CDTF">2024-09-26T11:38:00Z</dcterms:created>
  <dcterms:modified xsi:type="dcterms:W3CDTF">2026-10-28T13:32:00Z</dcterms:modified>
</cp:coreProperties>
</file>